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2DB" w:rsidRDefault="000D335C" w:rsidP="00900BA6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PAKIET   11</w:t>
      </w:r>
    </w:p>
    <w:p w:rsidR="008C1879" w:rsidRDefault="008C1879">
      <w:pPr>
        <w:rPr>
          <w:rFonts w:asciiTheme="minorHAnsi" w:hAnsiTheme="minorHAnsi"/>
          <w:sz w:val="24"/>
          <w:szCs w:val="24"/>
        </w:rPr>
      </w:pPr>
    </w:p>
    <w:p w:rsidR="008C1879" w:rsidRPr="00900BA6" w:rsidRDefault="008C1879" w:rsidP="00900BA6">
      <w:pPr>
        <w:jc w:val="center"/>
        <w:rPr>
          <w:rFonts w:asciiTheme="minorHAnsi" w:hAnsiTheme="minorHAnsi"/>
          <w:b/>
          <w:sz w:val="24"/>
          <w:szCs w:val="24"/>
        </w:rPr>
      </w:pPr>
      <w:r w:rsidRPr="00900BA6">
        <w:rPr>
          <w:rFonts w:asciiTheme="minorHAnsi" w:hAnsiTheme="minorHAnsi"/>
          <w:b/>
          <w:sz w:val="24"/>
          <w:szCs w:val="24"/>
        </w:rPr>
        <w:t>ZESTAWIENIE   PARAMETRÓW   I WARUNKÓW  TECHNICZNYCH</w:t>
      </w:r>
    </w:p>
    <w:p w:rsidR="008C1879" w:rsidRPr="008C1879" w:rsidRDefault="008C1879">
      <w:pPr>
        <w:rPr>
          <w:rFonts w:asciiTheme="minorHAnsi" w:hAnsiTheme="minorHAnsi"/>
          <w:sz w:val="24"/>
          <w:szCs w:val="24"/>
        </w:rPr>
      </w:pPr>
    </w:p>
    <w:p w:rsidR="007716A1" w:rsidRPr="008C1879" w:rsidRDefault="007716A1">
      <w:pPr>
        <w:rPr>
          <w:rFonts w:asciiTheme="minorHAnsi" w:hAnsiTheme="minorHAnsi"/>
          <w:sz w:val="24"/>
          <w:szCs w:val="24"/>
        </w:rPr>
      </w:pPr>
    </w:p>
    <w:tbl>
      <w:tblPr>
        <w:tblW w:w="10200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2403"/>
        <w:gridCol w:w="2131"/>
        <w:gridCol w:w="2550"/>
        <w:gridCol w:w="2408"/>
      </w:tblGrid>
      <w:tr w:rsidR="007716A1" w:rsidTr="007716A1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ind w:left="36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70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</w:t>
            </w:r>
          </w:p>
          <w:p w:rsidR="007716A1" w:rsidRDefault="007716A1">
            <w:pPr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sz w:val="28"/>
                <w:szCs w:val="28"/>
                <w:lang w:eastAsia="en-US"/>
              </w:rPr>
              <w:t>REDUKTOR DO TLENU NAWILŻACZEM</w:t>
            </w:r>
            <w:r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      -</w:t>
            </w:r>
            <w:r w:rsidR="00D91064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18 szt.</w:t>
            </w:r>
          </w:p>
        </w:tc>
      </w:tr>
      <w:tr w:rsidR="007716A1" w:rsidTr="007716A1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ind w:left="7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Typ i model urządzenia/urządzeń</w:t>
            </w:r>
          </w:p>
        </w:tc>
        <w:tc>
          <w:tcPr>
            <w:tcW w:w="70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ind w:left="22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Wytwórca</w:t>
            </w:r>
          </w:p>
        </w:tc>
        <w:tc>
          <w:tcPr>
            <w:tcW w:w="70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7716A1" w:rsidTr="007716A1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ind w:left="22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Dostawca</w:t>
            </w:r>
          </w:p>
        </w:tc>
        <w:tc>
          <w:tcPr>
            <w:tcW w:w="70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ind w:left="22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  <w:t>Kraj pochodzenia</w:t>
            </w:r>
          </w:p>
        </w:tc>
        <w:tc>
          <w:tcPr>
            <w:tcW w:w="70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7716A1" w:rsidTr="009765A6">
        <w:trPr>
          <w:trHeight w:val="7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keepNext/>
              <w:spacing w:line="256" w:lineRule="auto"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OPIS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 xml:space="preserve">WYMAGANE PARAMETRY              I WARUNKI </w:t>
            </w:r>
          </w:p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TAK/NIE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/>
              </w:rPr>
              <w:t>PARAMETRY OFEROWANE</w:t>
            </w: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Ciśnienie w butli wskazywane przez manometr zamocowany na reduktorze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Wyrównywanie wahań ciśnienia wejściowego w zakresie min</w:t>
            </w:r>
            <w:r w:rsidR="00900BA6">
              <w:rPr>
                <w:rFonts w:ascii="Calibri" w:hAnsi="Calibri"/>
                <w:sz w:val="22"/>
                <w:szCs w:val="22"/>
                <w:lang w:eastAsia="en-US"/>
              </w:rPr>
              <w:t>.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2,8 i 8 bar poprzez zintegrowany zawór redukcyjny</w:t>
            </w:r>
          </w:p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  <w:r w:rsidR="00900BA6">
              <w:rPr>
                <w:rFonts w:ascii="Calibri" w:hAnsi="Calibri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Samocentrujące pokrętło przepływomierza ułatwiające precyzyjny nastaw 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br/>
              <w:t>przepływu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Odczyt wskazań przepływomierza z boku i przodu reduktora</w:t>
            </w:r>
          </w:p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Ruchoma końcówka przepływomierza - kąt wychylenia 360˚ - do podłączenia butli nawilżacza, maski lub kaniuli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Zawór bezpieczeństwa (otwarcie): min. 0,57 </w:t>
            </w:r>
            <w:proofErr w:type="spellStart"/>
            <w:r>
              <w:rPr>
                <w:rFonts w:ascii="Calibri" w:hAnsi="Calibri"/>
                <w:sz w:val="22"/>
                <w:szCs w:val="22"/>
                <w:lang w:eastAsia="en-US"/>
              </w:rPr>
              <w:t>MPa</w:t>
            </w:r>
            <w:proofErr w:type="spellEnd"/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900BA6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Nawilżanie gazu: ~ 30% RH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900BA6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Temperatura pracy: 5 ÷ 40 °C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900BA6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Butelka do nawilżacza 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Do podawania pacjentowi przez maskę </w:t>
            </w:r>
            <w:proofErr w:type="spellStart"/>
            <w:r>
              <w:rPr>
                <w:rFonts w:ascii="Calibri" w:hAnsi="Calibri"/>
                <w:sz w:val="22"/>
                <w:szCs w:val="22"/>
                <w:lang w:eastAsia="en-US"/>
              </w:rPr>
              <w:t>ustno</w:t>
            </w:r>
            <w:proofErr w:type="spellEnd"/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– nosową lub kaniulę nosową nawilżonego tlenu lub mieszanki tlenowo – powietrznej z butli zawierającej tlen medyczny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447B6C"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16A1" w:rsidRDefault="007716A1">
            <w:pPr>
              <w:spacing w:line="25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 xml:space="preserve">                                PARAMETRY OGÓLNE DLA  POWYŻEJ OPISANEGO  URZĄDZENIA</w:t>
            </w:r>
          </w:p>
        </w:tc>
      </w:tr>
      <w:tr w:rsidR="007716A1" w:rsidTr="007716A1">
        <w:trPr>
          <w:trHeight w:val="4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Okres gwarancji min. 36 m-</w:t>
            </w:r>
            <w:proofErr w:type="spellStart"/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cy</w:t>
            </w:r>
            <w:proofErr w:type="spellEnd"/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; obejmuje również akumulatory (jeśli dotyczy).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900BA6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4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rPr>
                <w:rFonts w:ascii="Calibri" w:hAnsi="Calibri" w:cs="Arial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br/>
              <w:t xml:space="preserve">- 48 h (dni pracujące) dla zgłoszenia </w:t>
            </w:r>
            <w:r>
              <w:rPr>
                <w:rFonts w:ascii="Calibri" w:hAnsi="Calibri" w:cs="Arial"/>
                <w:sz w:val="22"/>
                <w:szCs w:val="22"/>
                <w:lang w:eastAsia="en-US"/>
              </w:rPr>
              <w:lastRenderedPageBreak/>
              <w:t xml:space="preserve">pogwarancyjnego. 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4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lastRenderedPageBreak/>
              <w:t>13.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>
              <w:rPr>
                <w:rFonts w:ascii="Calibri" w:hAnsi="Calibri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akumulatorów.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4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4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 xml:space="preserve">Instrukcje obsługi, </w:t>
            </w:r>
            <w:r>
              <w:rPr>
                <w:rFonts w:ascii="Calibri" w:hAnsi="Calibri"/>
                <w:color w:val="000000"/>
                <w:sz w:val="22"/>
                <w:szCs w:val="22"/>
                <w:u w:val="single"/>
                <w:lang w:eastAsia="en-US"/>
              </w:rPr>
              <w:t>w tym sposobu mycia i dezynfekcji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, w języku polskim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4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900BA6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TAK, podać</w:t>
            </w:r>
            <w:bookmarkStart w:id="0" w:name="_GoBack"/>
            <w:bookmarkEnd w:id="0"/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7716A1" w:rsidTr="007716A1">
        <w:trPr>
          <w:trHeight w:val="4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4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Urządzenie/sprzęt zastępczy (w przypadku awarii lub/i konieczności zabrania urządzenia do przeglądu poza szpital lub/i unieruchomienia urządzenia na czas przeglądu)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716A1" w:rsidRDefault="007716A1">
            <w:pPr>
              <w:widowControl/>
              <w:autoSpaceDE/>
              <w:adjustRightInd/>
              <w:spacing w:line="256" w:lineRule="auto"/>
              <w:jc w:val="center"/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6A1" w:rsidRDefault="007716A1">
            <w:pPr>
              <w:spacing w:line="256" w:lineRule="auto"/>
              <w:jc w:val="center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</w:tc>
      </w:tr>
    </w:tbl>
    <w:p w:rsidR="007716A1" w:rsidRDefault="007716A1" w:rsidP="007716A1">
      <w:pPr>
        <w:jc w:val="both"/>
        <w:rPr>
          <w:rFonts w:ascii="Arial" w:hAnsi="Arial" w:cs="Arial"/>
        </w:rPr>
      </w:pPr>
    </w:p>
    <w:p w:rsidR="007716A1" w:rsidRDefault="007716A1" w:rsidP="007716A1">
      <w:pPr>
        <w:jc w:val="both"/>
        <w:rPr>
          <w:rFonts w:ascii="Arial" w:hAnsi="Arial" w:cs="Arial"/>
        </w:rPr>
      </w:pPr>
    </w:p>
    <w:p w:rsidR="008C1879" w:rsidRPr="008C1879" w:rsidRDefault="008C1879" w:rsidP="008C1879">
      <w:pPr>
        <w:rPr>
          <w:rFonts w:ascii="Arial" w:hAnsi="Arial" w:cs="Arial"/>
        </w:rPr>
      </w:pPr>
    </w:p>
    <w:p w:rsidR="008C1879" w:rsidRPr="008C1879" w:rsidRDefault="008C1879" w:rsidP="008C1879">
      <w:pPr>
        <w:jc w:val="both"/>
        <w:rPr>
          <w:rFonts w:ascii="Arial" w:hAnsi="Arial" w:cs="Arial"/>
        </w:rPr>
      </w:pPr>
    </w:p>
    <w:p w:rsidR="007716A1" w:rsidRDefault="007716A1" w:rsidP="007716A1">
      <w:pPr>
        <w:jc w:val="both"/>
        <w:rPr>
          <w:rFonts w:ascii="Arial" w:hAnsi="Arial" w:cs="Arial"/>
        </w:rPr>
      </w:pPr>
    </w:p>
    <w:p w:rsidR="007716A1" w:rsidRDefault="007716A1" w:rsidP="007716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00BA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……...............................</w:t>
      </w:r>
    </w:p>
    <w:p w:rsidR="007716A1" w:rsidRDefault="007716A1" w:rsidP="007716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(miejsce i data wystawienia)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00BA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(podpis i pieczątka)</w:t>
      </w:r>
    </w:p>
    <w:p w:rsidR="007716A1" w:rsidRDefault="007716A1" w:rsidP="007716A1">
      <w:pPr>
        <w:rPr>
          <w:rFonts w:ascii="Calibri" w:hAnsi="Calibri"/>
          <w:b/>
          <w:color w:val="FF0000"/>
          <w:sz w:val="22"/>
          <w:szCs w:val="22"/>
        </w:rPr>
      </w:pPr>
    </w:p>
    <w:sectPr w:rsidR="007716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349"/>
    <w:rsid w:val="000D335C"/>
    <w:rsid w:val="00447B6C"/>
    <w:rsid w:val="007716A1"/>
    <w:rsid w:val="008C1879"/>
    <w:rsid w:val="00900BA6"/>
    <w:rsid w:val="009765A6"/>
    <w:rsid w:val="00C20349"/>
    <w:rsid w:val="00D91064"/>
    <w:rsid w:val="00EF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6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6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5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359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12</cp:revision>
  <dcterms:created xsi:type="dcterms:W3CDTF">2017-05-29T12:04:00Z</dcterms:created>
  <dcterms:modified xsi:type="dcterms:W3CDTF">2017-12-15T09:14:00Z</dcterms:modified>
</cp:coreProperties>
</file>